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EB" w:rsidRPr="004E5BEB" w:rsidRDefault="008E67E2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 xml:space="preserve"> </w:t>
      </w:r>
      <w:r w:rsidR="004E5BEB" w:rsidRPr="004E5BEB">
        <w:rPr>
          <w:rFonts w:ascii="Arial" w:eastAsiaTheme="minorHAnsi" w:hAnsi="Arial" w:cs="Arial"/>
          <w:b/>
          <w:bCs/>
          <w:lang w:val="en-ZA"/>
        </w:rPr>
        <w:t>[NO. 194 OF 2011]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NOTICE IN TERMS OF SECTION 14(2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)(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>a)(</w:t>
      </w:r>
      <w:proofErr w:type="spellStart"/>
      <w:r w:rsidRPr="004E5BEB">
        <w:rPr>
          <w:rFonts w:ascii="Arial" w:eastAsiaTheme="minorHAnsi" w:hAnsi="Arial" w:cs="Arial"/>
          <w:b/>
          <w:bCs/>
          <w:lang w:val="en-ZA"/>
        </w:rPr>
        <w:t>i</w:t>
      </w:r>
      <w:proofErr w:type="spellEnd"/>
      <w:r w:rsidRPr="004E5BEB">
        <w:rPr>
          <w:rFonts w:ascii="Arial" w:eastAsiaTheme="minorHAnsi" w:hAnsi="Arial" w:cs="Arial"/>
          <w:b/>
          <w:bCs/>
          <w:lang w:val="en-ZA"/>
        </w:rPr>
        <w:t>) OF THE LOCAL GOVERNMENT: MUNICIPAL SYSTEMS ACT, 2000: PUBLICATION: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MAFUBE LOCAL MUNICIPALITY STANDARD INFORMAL SETTLEMENTS BY-LAW</w:t>
      </w:r>
    </w:p>
    <w:p w:rsidR="008E67E2" w:rsidRPr="004E5BEB" w:rsidRDefault="008E67E2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I, M.G </w:t>
      </w:r>
      <w:proofErr w:type="spellStart"/>
      <w:r w:rsidRPr="004E5BEB">
        <w:rPr>
          <w:rFonts w:ascii="Arial" w:eastAsiaTheme="minorHAnsi" w:hAnsi="Arial" w:cs="Arial"/>
          <w:lang w:val="en-ZA"/>
        </w:rPr>
        <w:t>Qabathe</w:t>
      </w:r>
      <w:proofErr w:type="spellEnd"/>
      <w:r w:rsidRPr="004E5BEB">
        <w:rPr>
          <w:rFonts w:ascii="Arial" w:eastAsiaTheme="minorHAnsi" w:hAnsi="Arial" w:cs="Arial"/>
          <w:lang w:val="en-ZA"/>
        </w:rPr>
        <w:t>, Member of the Executive Council responsible for Cooperative Governance, Traditional Affairs and Human Settlement in the Free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State Province, after consulting the Minister of Cooperative Governance and Traditional Affairs and the South African Local Government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Association: Free State, do hereby in terms of section 14(2</w:t>
      </w:r>
      <w:proofErr w:type="gramStart"/>
      <w:r w:rsidRPr="004E5BEB">
        <w:rPr>
          <w:rFonts w:ascii="Arial" w:eastAsiaTheme="minorHAnsi" w:hAnsi="Arial" w:cs="Arial"/>
          <w:lang w:val="en-ZA"/>
        </w:rPr>
        <w:t>)(</w:t>
      </w:r>
      <w:proofErr w:type="gramEnd"/>
      <w:r w:rsidRPr="004E5BEB">
        <w:rPr>
          <w:rFonts w:ascii="Arial" w:eastAsiaTheme="minorHAnsi" w:hAnsi="Arial" w:cs="Arial"/>
          <w:lang w:val="en-ZA"/>
        </w:rPr>
        <w:t>a)(</w:t>
      </w:r>
      <w:proofErr w:type="spell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r w:rsidRPr="004E5BEB">
        <w:rPr>
          <w:rFonts w:ascii="Arial" w:eastAsiaTheme="minorHAnsi" w:hAnsi="Arial" w:cs="Arial"/>
          <w:lang w:val="en-ZA"/>
        </w:rPr>
        <w:t>) of the Local Government: Municipal Systems Act, 2000 (Act No. 32 of 2000),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make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standard by-laws as set out in the Schedule</w:t>
      </w:r>
    </w:p>
    <w:p w:rsidR="008E67E2" w:rsidRPr="004E5BEB" w:rsidRDefault="008E67E2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SCHEDULE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INFORMAL SETTLEMENTS BY-LAW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DEFINITIONS</w:t>
      </w:r>
    </w:p>
    <w:p w:rsidR="008E67E2" w:rsidRPr="004E5BEB" w:rsidRDefault="008E67E2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 xml:space="preserve">1. </w:t>
      </w:r>
      <w:r w:rsidRPr="004E5BEB">
        <w:rPr>
          <w:rFonts w:ascii="Arial" w:eastAsiaTheme="minorHAnsi" w:hAnsi="Arial" w:cs="Arial"/>
          <w:lang w:val="en-ZA"/>
        </w:rPr>
        <w:t>In this By-law, unless the context otherwise indicates-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authorized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 informal settlement" </w:t>
      </w:r>
      <w:r w:rsidRPr="004E5BEB">
        <w:rPr>
          <w:rFonts w:ascii="Arial" w:eastAsiaTheme="minorHAnsi" w:hAnsi="Arial" w:cs="Arial"/>
          <w:lang w:val="en-ZA"/>
        </w:rPr>
        <w:t>means any informal settlement which is recognized by the Municipality as an authorized informal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settlement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and which is regarded as a transit camp to house landless people who will be ultimately relocated to a formally established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township</w:t>
      </w:r>
      <w:proofErr w:type="gramEnd"/>
      <w:r w:rsidRPr="004E5BEB">
        <w:rPr>
          <w:rFonts w:ascii="Arial" w:eastAsiaTheme="minorHAnsi" w:hAnsi="Arial" w:cs="Arial"/>
          <w:lang w:val="en-ZA"/>
        </w:rPr>
        <w:t>;</w:t>
      </w:r>
    </w:p>
    <w:p w:rsidR="008E67E2" w:rsidRPr="004E5BEB" w:rsidRDefault="008E67E2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consent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the express or implied consent of the owner or person in charge of the occupation of land by a resident of a shack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irrespective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whether such consent was given in writing or otherwise;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eviction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the permanent removal, in accordance with the provision of a court order, of a person and his or her property from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occupation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a shack or the land on which the shack is constructed, and includes a demolition and removal from the land of any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building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materials used to construct the shack, and "evict" has a corresponding meaning;</w:t>
      </w:r>
    </w:p>
    <w:p w:rsidR="008E67E2" w:rsidRPr="004E5BEB" w:rsidRDefault="008E67E2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E67E2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head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 of the household" </w:t>
      </w:r>
      <w:r w:rsidRPr="004E5BEB">
        <w:rPr>
          <w:rFonts w:ascii="Arial" w:eastAsiaTheme="minorHAnsi" w:hAnsi="Arial" w:cs="Arial"/>
          <w:lang w:val="en-ZA"/>
        </w:rPr>
        <w:t xml:space="preserve">means </w:t>
      </w:r>
      <w:r w:rsidR="008E67E2">
        <w:rPr>
          <w:rFonts w:ascii="Arial" w:eastAsiaTheme="minorHAnsi" w:hAnsi="Arial" w:cs="Arial"/>
          <w:lang w:val="en-ZA"/>
        </w:rPr>
        <w:t>–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father in a household, where the father and mother of the household are legally married;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single parent, where the household has only one parent with dependants living permanently with him or her in the household;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any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person in the household who has legal capacity to act and is recognized by the majority of the other persons in the household as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person responsible for the maintenance of the welfare and discipline within the household;</w:t>
      </w:r>
    </w:p>
    <w:p w:rsidR="008E67E2" w:rsidRPr="004E5BEB" w:rsidRDefault="008E67E2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informal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 settlement" </w:t>
      </w:r>
      <w:r w:rsidRPr="004E5BEB">
        <w:rPr>
          <w:rFonts w:ascii="Arial" w:eastAsiaTheme="minorHAnsi" w:hAnsi="Arial" w:cs="Arial"/>
          <w:lang w:val="en-ZA"/>
        </w:rPr>
        <w:t>means one shack or more constructed on land with or without the consent of the land owner or the person in</w:t>
      </w:r>
    </w:p>
    <w:p w:rsidR="008E67E2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charge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the land;</w:t>
      </w:r>
    </w:p>
    <w:p w:rsidR="008E67E2" w:rsidRPr="004E5BEB" w:rsidRDefault="008E67E2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land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any land within the area of jurisdiction of the Municipality;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land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 invasion" </w:t>
      </w:r>
      <w:r w:rsidRPr="004E5BEB">
        <w:rPr>
          <w:rFonts w:ascii="Arial" w:eastAsiaTheme="minorHAnsi" w:hAnsi="Arial" w:cs="Arial"/>
          <w:lang w:val="en-ZA"/>
        </w:rPr>
        <w:t>means the illegal occupation of land or any settlement or occupation of people on land without the express or tacit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consent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the owner of the land or the person in charge of the land, or without any other right to settle on or occupy such land;</w:t>
      </w:r>
    </w:p>
    <w:p w:rsidR="008E67E2" w:rsidRPr="004E5BEB" w:rsidRDefault="008E67E2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lastRenderedPageBreak/>
        <w:t xml:space="preserve">"Land Invasion Reaction Unit" </w:t>
      </w:r>
      <w:r w:rsidRPr="004E5BEB">
        <w:rPr>
          <w:rFonts w:ascii="Arial" w:eastAsiaTheme="minorHAnsi" w:hAnsi="Arial" w:cs="Arial"/>
          <w:lang w:val="en-ZA"/>
        </w:rPr>
        <w:t>means a group of officers or workers which may consist of any combination of one or more of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following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components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(a) Members of the South African Police;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members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the staff of the sheriff or messenger of the court with jurisdiction in the area;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members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a private security company contractually engaged by the Municipality to perform certain duties on its behalf; and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E5BEB">
        <w:rPr>
          <w:rFonts w:ascii="Arial" w:eastAsiaTheme="minorHAnsi" w:hAnsi="Arial" w:cs="Arial"/>
          <w:lang w:val="en-ZA"/>
        </w:rPr>
        <w:t>employees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the Municipality designated by the Municipal Manager;</w:t>
      </w:r>
    </w:p>
    <w:p w:rsidR="008E67E2" w:rsidRPr="004E5BEB" w:rsidRDefault="008E67E2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 xml:space="preserve">"Manager: Informal Settlements" </w:t>
      </w:r>
      <w:r w:rsidRPr="004E5BEB">
        <w:rPr>
          <w:rFonts w:ascii="Arial" w:eastAsiaTheme="minorHAnsi" w:hAnsi="Arial" w:cs="Arial"/>
          <w:lang w:val="en-ZA"/>
        </w:rPr>
        <w:t>means the official referred to in section 2;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 xml:space="preserve">"Municipality" </w:t>
      </w:r>
      <w:r w:rsidRPr="004E5BEB">
        <w:rPr>
          <w:rFonts w:ascii="Arial" w:eastAsiaTheme="minorHAnsi" w:hAnsi="Arial" w:cs="Arial"/>
          <w:lang w:val="en-ZA"/>
        </w:rPr>
        <w:t>means the Local Municipality established in terms of Section 12 of the Municipal Structures Act, 1998 (Act No. 117 of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1998), and includes any political structure, political office bearer, councillor, duly authorised agent thereof or any employee thereof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acting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in connection with this By-law by virtue of a power vested in the municipality and delegated or sub-delegated to such political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structure</w:t>
      </w:r>
      <w:proofErr w:type="gramEnd"/>
      <w:r w:rsidRPr="004E5BEB">
        <w:rPr>
          <w:rFonts w:ascii="Arial" w:eastAsiaTheme="minorHAnsi" w:hAnsi="Arial" w:cs="Arial"/>
          <w:lang w:val="en-ZA"/>
        </w:rPr>
        <w:t>, political office bearer, councillor, agent or employee;</w:t>
      </w:r>
    </w:p>
    <w:p w:rsidR="008E67E2" w:rsidRPr="004E5BEB" w:rsidRDefault="008E67E2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18</w:t>
      </w:r>
    </w:p>
    <w:p w:rsidR="00F47DE2" w:rsidRDefault="00F47DE2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owner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the registered owner of land;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person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 in charge", </w:t>
      </w:r>
      <w:r w:rsidRPr="004E5BEB">
        <w:rPr>
          <w:rFonts w:ascii="Arial" w:eastAsiaTheme="minorHAnsi" w:hAnsi="Arial" w:cs="Arial"/>
          <w:lang w:val="en-ZA"/>
        </w:rPr>
        <w:t>in relation to land, means a person who has the legal authority to give permission to another person to enter or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reside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on that land;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shack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any temporary shelter, building, hut, tent, dwelling or similar structure which does not comply with the provisions of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National Building Regulations and Building Standards Act, 1977 (Act No. 103 of 1977) and the regulations promulgated under that Act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which is primarily used for residential purposes; and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unauthorized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 informal settlement" </w:t>
      </w:r>
      <w:r w:rsidRPr="004E5BEB">
        <w:rPr>
          <w:rFonts w:ascii="Arial" w:eastAsiaTheme="minorHAnsi" w:hAnsi="Arial" w:cs="Arial"/>
          <w:lang w:val="en-ZA"/>
        </w:rPr>
        <w:t>means any settlement which is not recognized by the Municipality as an authorized informal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settlement</w:t>
      </w:r>
      <w:proofErr w:type="gramEnd"/>
      <w:r w:rsidRPr="004E5BEB">
        <w:rPr>
          <w:rFonts w:ascii="Arial" w:eastAsiaTheme="minorHAnsi" w:hAnsi="Arial" w:cs="Arial"/>
          <w:lang w:val="en-ZA"/>
        </w:rPr>
        <w:t>.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APPOINTMENT OF MANAGER: INFORMAL SETTLEMENTS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 xml:space="preserve">2. </w:t>
      </w:r>
      <w:r w:rsidRPr="004E5BEB">
        <w:rPr>
          <w:rFonts w:ascii="Arial" w:eastAsiaTheme="minorHAnsi" w:hAnsi="Arial" w:cs="Arial"/>
          <w:lang w:val="en-ZA"/>
        </w:rPr>
        <w:t>(1) The Municipality may assign one of its officials as its Manager: Informal Settlements to manage and control all the informal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settlements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in accordance with the provisions of this By-law.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(2) In the absence of a Manager: Informal Settlements, the powers and duties of the Manager: Informal Settlements in this By-law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must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be executed by the Municipal Manager or a </w:t>
      </w:r>
      <w:proofErr w:type="spellStart"/>
      <w:r w:rsidRPr="004E5BEB">
        <w:rPr>
          <w:rFonts w:ascii="Arial" w:eastAsiaTheme="minorHAnsi" w:hAnsi="Arial" w:cs="Arial"/>
          <w:lang w:val="en-ZA"/>
        </w:rPr>
        <w:t>delegatee</w:t>
      </w:r>
      <w:proofErr w:type="spellEnd"/>
      <w:r w:rsidRPr="004E5BEB">
        <w:rPr>
          <w:rFonts w:ascii="Arial" w:eastAsiaTheme="minorHAnsi" w:hAnsi="Arial" w:cs="Arial"/>
          <w:lang w:val="en-ZA"/>
        </w:rPr>
        <w:t>.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DUTIES OF THE MANAGER: INFORMAL SETTLEMENTS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 xml:space="preserve">3. </w:t>
      </w:r>
      <w:r w:rsidRPr="004E5BEB">
        <w:rPr>
          <w:rFonts w:ascii="Arial" w:eastAsiaTheme="minorHAnsi" w:hAnsi="Arial" w:cs="Arial"/>
          <w:lang w:val="en-ZA"/>
        </w:rPr>
        <w:t>The Manager: Informal Settlements must ensure that all development is in accordance with the spatial development framework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integrated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development plan, that the process of township establishment is followed in all cases and must and has the power to-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(1) </w:t>
      </w:r>
      <w:proofErr w:type="gramStart"/>
      <w:r w:rsidRPr="004E5BEB">
        <w:rPr>
          <w:rFonts w:ascii="Arial" w:eastAsiaTheme="minorHAnsi" w:hAnsi="Arial" w:cs="Arial"/>
          <w:lang w:val="en-ZA"/>
        </w:rPr>
        <w:t>determine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whether an informal settlement is an authorised or unauthorised informal settlement;</w:t>
      </w:r>
    </w:p>
    <w:p w:rsidR="008E67E2" w:rsidRPr="004E5BEB" w:rsidRDefault="008E67E2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lastRenderedPageBreak/>
        <w:t xml:space="preserve">(2) </w:t>
      </w:r>
      <w:proofErr w:type="gramStart"/>
      <w:r w:rsidRPr="004E5BEB">
        <w:rPr>
          <w:rFonts w:ascii="Arial" w:eastAsiaTheme="minorHAnsi" w:hAnsi="Arial" w:cs="Arial"/>
          <w:lang w:val="en-ZA"/>
        </w:rPr>
        <w:t>conduct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regular surveys to determine the location, origin and extent of and the conditions prevailing in each informal</w:t>
      </w:r>
      <w:r w:rsidR="008E67E2">
        <w:rPr>
          <w:rFonts w:ascii="Arial" w:eastAsiaTheme="minorHAnsi" w:hAnsi="Arial" w:cs="Arial"/>
          <w:lang w:val="en-ZA"/>
        </w:rPr>
        <w:t xml:space="preserve"> </w:t>
      </w:r>
      <w:r w:rsidRPr="004E5BEB">
        <w:rPr>
          <w:rFonts w:ascii="Arial" w:eastAsiaTheme="minorHAnsi" w:hAnsi="Arial" w:cs="Arial"/>
          <w:lang w:val="en-ZA"/>
        </w:rPr>
        <w:t>settlement;</w:t>
      </w:r>
    </w:p>
    <w:p w:rsidR="008E67E2" w:rsidRDefault="008E67E2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E67E2" w:rsidRPr="004E5BEB" w:rsidRDefault="008E67E2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(3) </w:t>
      </w:r>
      <w:proofErr w:type="gramStart"/>
      <w:r w:rsidRPr="004E5BEB">
        <w:rPr>
          <w:rFonts w:ascii="Arial" w:eastAsiaTheme="minorHAnsi" w:hAnsi="Arial" w:cs="Arial"/>
          <w:lang w:val="en-ZA"/>
        </w:rPr>
        <w:t>monitor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and control all informal settlements and take the necessary steps to prevent land invasion within the area of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jurisdiction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the Municipality;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(4) </w:t>
      </w:r>
      <w:proofErr w:type="gramStart"/>
      <w:r w:rsidRPr="004E5BEB">
        <w:rPr>
          <w:rFonts w:ascii="Arial" w:eastAsiaTheme="minorHAnsi" w:hAnsi="Arial" w:cs="Arial"/>
          <w:lang w:val="en-ZA"/>
        </w:rPr>
        <w:t>undertake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and promote liaison and communication with local communities with a view to obtaining their understanding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cooperation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regarding the prevention of land invasion in the area of jurisdiction of the Municipality;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(5) </w:t>
      </w:r>
      <w:proofErr w:type="gramStart"/>
      <w:r w:rsidRPr="004E5BEB">
        <w:rPr>
          <w:rFonts w:ascii="Arial" w:eastAsiaTheme="minorHAnsi" w:hAnsi="Arial" w:cs="Arial"/>
          <w:lang w:val="en-ZA"/>
        </w:rPr>
        <w:t>keep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 register of all the residents who are entitled to reside in each authorized informal settlement, and in such register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following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details must be entered in respect of each shack in each authorized informal settlement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a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unique number allocated to the stand or site on which the shack is constructed;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names, and identity number of the head of the household who is entitled to occupy the shack;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names, identity numbers and relationships to the head of the household of each and every other person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occupying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shack as a member of the household;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reference number of the file of the Manager: Informal Settlements that contains a copy of the contractual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agreement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in respect of the shack;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number of the shack's rental account;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(f)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number of the shack's municipal services account;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(g)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previous address of the household that is entitled to occupy the shack;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(h)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names, addresses and telephone numbers, if any, of at least two family members of the head of the household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who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do not live at the same address as the household that is entitled to occupy the shack;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(6) </w:t>
      </w:r>
      <w:proofErr w:type="gramStart"/>
      <w:r w:rsidRPr="004E5BEB">
        <w:rPr>
          <w:rFonts w:ascii="Arial" w:eastAsiaTheme="minorHAnsi" w:hAnsi="Arial" w:cs="Arial"/>
          <w:lang w:val="en-ZA"/>
        </w:rPr>
        <w:t>ensure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that all the residents living in an authorised informal settlement are registered in the Municipality's Housing Waiting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List;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(7) </w:t>
      </w:r>
      <w:proofErr w:type="gramStart"/>
      <w:r w:rsidRPr="004E5BEB">
        <w:rPr>
          <w:rFonts w:ascii="Arial" w:eastAsiaTheme="minorHAnsi" w:hAnsi="Arial" w:cs="Arial"/>
          <w:lang w:val="en-ZA"/>
        </w:rPr>
        <w:t>submit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written report on the control and management of any informal settlement, or the conditions prevailing in the informal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settlement</w:t>
      </w:r>
      <w:proofErr w:type="gramEnd"/>
      <w:r w:rsidRPr="004E5BEB">
        <w:rPr>
          <w:rFonts w:ascii="Arial" w:eastAsiaTheme="minorHAnsi" w:hAnsi="Arial" w:cs="Arial"/>
          <w:lang w:val="en-ZA"/>
        </w:rPr>
        <w:t>, if and when required to do so by the Municipality;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(8) </w:t>
      </w:r>
      <w:proofErr w:type="gramStart"/>
      <w:r w:rsidRPr="004E5BEB">
        <w:rPr>
          <w:rFonts w:ascii="Arial" w:eastAsiaTheme="minorHAnsi" w:hAnsi="Arial" w:cs="Arial"/>
          <w:lang w:val="en-ZA"/>
        </w:rPr>
        <w:t>for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purpose of informing residents of informal settlements and all other persons visiting informal settlements, ensure that-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contents of this By-law is communicated to all the residents of every informal settlement;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a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copy of this By-law is posted and maintained in every informal settlement in a prominent place at the venue where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residents' committee contemplated in section 6 usually holds its meetings;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(9) </w:t>
      </w:r>
      <w:proofErr w:type="gramStart"/>
      <w:r w:rsidRPr="004E5BEB">
        <w:rPr>
          <w:rFonts w:ascii="Arial" w:eastAsiaTheme="minorHAnsi" w:hAnsi="Arial" w:cs="Arial"/>
          <w:lang w:val="en-ZA"/>
        </w:rPr>
        <w:t>allocate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to each site or stand in an authorised informal settlement an individual number as the temporary address of the site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stand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and must ensure that such number is legibly painted or inscribed in a prominent place on the site or stand;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(10) </w:t>
      </w:r>
      <w:proofErr w:type="gramStart"/>
      <w:r w:rsidRPr="004E5BEB">
        <w:rPr>
          <w:rFonts w:ascii="Arial" w:eastAsiaTheme="minorHAnsi" w:hAnsi="Arial" w:cs="Arial"/>
          <w:lang w:val="en-ZA"/>
        </w:rPr>
        <w:t>perform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any other duty or function which may be necessary to ensure the proper management and control of an informal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settlement</w:t>
      </w:r>
      <w:proofErr w:type="gramEnd"/>
      <w:r w:rsidRPr="004E5BEB">
        <w:rPr>
          <w:rFonts w:ascii="Arial" w:eastAsiaTheme="minorHAnsi" w:hAnsi="Arial" w:cs="Arial"/>
          <w:lang w:val="en-ZA"/>
        </w:rPr>
        <w:t>.</w:t>
      </w:r>
    </w:p>
    <w:p w:rsidR="00271821" w:rsidRDefault="00271821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271821" w:rsidRDefault="00271821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271821" w:rsidRDefault="00271821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271821" w:rsidRDefault="00271821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lastRenderedPageBreak/>
        <w:t>CONSIDERATIONS REGARDING DETERMINATION OF STATUS OF INFORMAL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SETTLEMENTS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 xml:space="preserve">4. </w:t>
      </w:r>
      <w:r w:rsidRPr="004E5BEB">
        <w:rPr>
          <w:rFonts w:ascii="Arial" w:eastAsiaTheme="minorHAnsi" w:hAnsi="Arial" w:cs="Arial"/>
          <w:lang w:val="en-ZA"/>
        </w:rPr>
        <w:t>The Manager: Informal Settlements must take into account the following before making any determination on whether an informal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settlement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is authorised or not: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consider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applicable legislation;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obtain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and consider representations of the owner of the relevant land; and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obtain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and consider representations of residents of the informal settlements.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19</w:t>
      </w:r>
    </w:p>
    <w:p w:rsidR="00F47DE2" w:rsidRDefault="00F47DE2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INCIDENTS OF LAND INVASION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 xml:space="preserve">5. </w:t>
      </w:r>
      <w:r w:rsidRPr="004E5BEB">
        <w:rPr>
          <w:rFonts w:ascii="Arial" w:eastAsiaTheme="minorHAnsi" w:hAnsi="Arial" w:cs="Arial"/>
          <w:lang w:val="en-ZA"/>
        </w:rPr>
        <w:t>(1) The Manager: Informal Settlements must, within a period of 24 hours after he or she becomes aware of an incident of land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invasion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the existence of a newly established informal settlement, irrespective of whether such informal settlement was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established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as a consequence of an incident of land invasion or not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commence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with the process regarding the determination of the status of the informal settlement as an authorized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unauthorized informal settlement;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inform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residents of the informal settlement of the status of the informal settlement in accordance with section 6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section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8, whichever is applicable in the circumstances.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(2) In the event of the status of an informal settlement contemplated in subsection (1) being determined as an authorised informal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settlement</w:t>
      </w:r>
      <w:proofErr w:type="gramEnd"/>
      <w:r w:rsidRPr="004E5BEB">
        <w:rPr>
          <w:rFonts w:ascii="Arial" w:eastAsiaTheme="minorHAnsi" w:hAnsi="Arial" w:cs="Arial"/>
          <w:lang w:val="en-ZA"/>
        </w:rPr>
        <w:t>, the Manager: Informal Settlements must deal with the matter in accordance with the provisions of section 6.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(3) In the event of the status of an unauthorised informal settlement being determined, the Manager: Informal Settlements must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deal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with the matter in accordance with the provisions of section 8.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PROCEDURES RELATING TO THE MANAGEMENT AND CONTROL OF AUTHORISED INFORMAL SETTLEMENTS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 xml:space="preserve">6. </w:t>
      </w:r>
      <w:r w:rsidRPr="004E5BEB">
        <w:rPr>
          <w:rFonts w:ascii="Arial" w:eastAsiaTheme="minorHAnsi" w:hAnsi="Arial" w:cs="Arial"/>
          <w:lang w:val="en-ZA"/>
        </w:rPr>
        <w:t>(1) As soon as a determination of the status of an authorised informal settlement has been made, the Manager: Informal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Settlements must, personally or through any other official designated by the Municipal Manager to assist him or her for that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purpose</w:t>
      </w:r>
      <w:proofErr w:type="gramEnd"/>
      <w:r w:rsidRPr="004E5BEB">
        <w:rPr>
          <w:rFonts w:ascii="Arial" w:eastAsiaTheme="minorHAnsi" w:hAnsi="Arial" w:cs="Arial"/>
          <w:lang w:val="en-ZA"/>
        </w:rPr>
        <w:t>, visit the informal settlement and notify the residents of the status of the authorized informal settlement in the manner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contemplated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in section 7(2) or by means of a letter delivered in the circumstances, whichever way would be more effective in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relevant circumstances.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(2) The Manager: Informal Settlements must implement measures to manage, monitor and control the occupancy of residents in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authorized informal settlement in order to prevent the construction of unauthorised shacks in the authorised informal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settlement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and the taking up of residence by unauthorised residents in the informal settlement.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(3) Any unauthorised occupancy in an authorised informal settlement contemplated in subsection (2) must be dealt with in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accordance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with the provisions of section 7.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lastRenderedPageBreak/>
        <w:t>(4) In respect of an authorised informal settlement contemplated in subsection (1), the Manager: Informal Settlements must inform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Manager: Finance of the Municipality of such settlement and make information contemplated in section 3(5) available to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that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Manager.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(5) The Manager: Finance of the Municipality must –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</w:t>
      </w:r>
      <w:proofErr w:type="gramStart"/>
      <w:r w:rsidRPr="004E5BEB">
        <w:rPr>
          <w:rFonts w:ascii="Arial" w:eastAsiaTheme="minorHAnsi" w:hAnsi="Arial" w:cs="Arial"/>
          <w:lang w:val="en-ZA"/>
        </w:rPr>
        <w:t>a</w:t>
      </w:r>
      <w:proofErr w:type="gramEnd"/>
      <w:r w:rsidRPr="004E5BEB">
        <w:rPr>
          <w:rFonts w:ascii="Arial" w:eastAsiaTheme="minorHAnsi" w:hAnsi="Arial" w:cs="Arial"/>
          <w:lang w:val="en-ZA"/>
        </w:rPr>
        <w:t>) institute, operate and maintain an appropriate account for services rendered by the Municipality to each registered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shack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in the authorised informal settlement and for any charges levied for the right of occupation of a particular site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stand in the authorised informal settlement, subject to relevant legislation;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ensure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that such an account is supplied to the head of the household of each registered shack in the authorised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informal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settlement, subject to relevant legislation.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RESIDENTS' COMMITTEES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 xml:space="preserve">7. </w:t>
      </w:r>
      <w:r w:rsidRPr="004E5BEB">
        <w:rPr>
          <w:rFonts w:ascii="Arial" w:eastAsiaTheme="minorHAnsi" w:hAnsi="Arial" w:cs="Arial"/>
          <w:lang w:val="en-ZA"/>
        </w:rPr>
        <w:t>(1) A meeting of residents in each authorised informal settlement must be convened annually on a date and at a venue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determined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by the Manager: Informal Settlements to elect a residents' committee comprising a chairperson, deputy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chairperson</w:t>
      </w:r>
      <w:proofErr w:type="gramEnd"/>
      <w:r w:rsidRPr="004E5BEB">
        <w:rPr>
          <w:rFonts w:ascii="Arial" w:eastAsiaTheme="minorHAnsi" w:hAnsi="Arial" w:cs="Arial"/>
          <w:lang w:val="en-ZA"/>
        </w:rPr>
        <w:t>, secretary and six ordinary members to represent the views and interests of the residents of the authorised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informal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settlement in all consultative processes between the Municipality and the residents of the authorised informal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settlement</w:t>
      </w:r>
      <w:proofErr w:type="gramEnd"/>
      <w:r w:rsidRPr="004E5BEB">
        <w:rPr>
          <w:rFonts w:ascii="Arial" w:eastAsiaTheme="minorHAnsi" w:hAnsi="Arial" w:cs="Arial"/>
          <w:lang w:val="en-ZA"/>
        </w:rPr>
        <w:t>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(2) A residents' committee contemplated in subsection (1) and the Manager: Informal Settlements, or his or her designated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representative</w:t>
      </w:r>
      <w:proofErr w:type="gramEnd"/>
      <w:r w:rsidRPr="004E5BEB">
        <w:rPr>
          <w:rFonts w:ascii="Arial" w:eastAsiaTheme="minorHAnsi" w:hAnsi="Arial" w:cs="Arial"/>
          <w:lang w:val="en-ZA"/>
        </w:rPr>
        <w:t>, must meet on a monthly basis, and at such meetings the Municipality must consult the residents' committee on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all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matters relating to the authorised informal settlement and communicate matters of general concern to the residents of a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collective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basis.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(3) After meetings contemplated in subsection (2), it is the responsibility of the residents' committee to inform the individual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residents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matters discussed at the meetings.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(4) Special meetings of residents may be convened from time to time by a residents' committee contemplated in subsection (1) to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communicate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with and inform the individual residents of matters relating to the authorised informal settlement.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(5) A resident's committee contemplated in subsection (1) must give notice of a meeting of the residents of the authorised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informal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settlement by placing the notice prominently at a venue whose location has been determined by the residents'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committee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and communicated to the residents at an official meeting of the residents.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(6) Notwithstanding the provisions of this section, the Manager: Informal Settlements may call a meeting of residents or attend a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meeting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called by the residents committee in terms of subsection (4).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PROCEDURES RELATING TO THE TERMINATION OF UNAUTHORISED INFORMAL SETTLEMENTS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 xml:space="preserve">8. </w:t>
      </w:r>
      <w:r w:rsidRPr="004E5BEB">
        <w:rPr>
          <w:rFonts w:ascii="Arial" w:eastAsiaTheme="minorHAnsi" w:hAnsi="Arial" w:cs="Arial"/>
          <w:lang w:val="en-ZA"/>
        </w:rPr>
        <w:t>(1) As soon as a determination of the status of an unauthorised informal settlement has been made, the Manager: Informal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Settlements must, personally or through any official designated by the Municipal Manager to assist him or her for that purpose,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lastRenderedPageBreak/>
        <w:t>visit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informal settlement and notify the residents of the status of the unauthorized informal settlement by means of a written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notice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hand-delivered to each shack in the informal settlement.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20</w:t>
      </w:r>
    </w:p>
    <w:p w:rsidR="00F47DE2" w:rsidRDefault="00F47DE2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F47DE2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 </w:t>
      </w:r>
      <w:r w:rsidR="004E5BEB" w:rsidRPr="004E5BEB">
        <w:rPr>
          <w:rFonts w:ascii="Arial" w:eastAsiaTheme="minorHAnsi" w:hAnsi="Arial" w:cs="Arial"/>
          <w:lang w:val="en-ZA"/>
        </w:rPr>
        <w:t>(2) The written notice contemplated in subsection (1) must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notify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residents of a shack in the unauthorised informal settlements that their occupation of the shack and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site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stand on which it is situated is illegal;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request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residents of the shack to vacate the shack and remove any building materials and other personal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property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from the unauthorized informal settlement within a period of 24 hours after receipt of the written notice.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(3) If the informal settlement is on land that does not belong to the Municipality, a copy of the notice contemplated in subsection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(1) </w:t>
      </w:r>
      <w:proofErr w:type="gramStart"/>
      <w:r w:rsidRPr="004E5BEB">
        <w:rPr>
          <w:rFonts w:ascii="Arial" w:eastAsiaTheme="minorHAnsi" w:hAnsi="Arial" w:cs="Arial"/>
          <w:lang w:val="en-ZA"/>
        </w:rPr>
        <w:t>must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also be delivered to such owner.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(4) If the residents notified in terms of subsection (1) cooperate and vacate their shacks and remove their building materials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other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personal property from the site or stand in the unauthorized informal settlement, the Manager: Informal Settlements must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take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such steps as he or she may deem appropriate to prevent a recurrence of any incident of land invasion or illegal land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occupation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on that site, stand or unauthorised informal settlement and must regularly monitor the situation to ensure the non</w:t>
      </w:r>
      <w:r w:rsidR="00271821">
        <w:rPr>
          <w:rFonts w:ascii="Arial" w:eastAsiaTheme="minorHAnsi" w:hAnsi="Arial" w:cs="Arial"/>
          <w:lang w:val="en-ZA"/>
        </w:rPr>
        <w:t xml:space="preserve"> </w:t>
      </w:r>
      <w:r w:rsidRPr="004E5BEB">
        <w:rPr>
          <w:rFonts w:ascii="Arial" w:eastAsiaTheme="minorHAnsi" w:hAnsi="Arial" w:cs="Arial"/>
          <w:lang w:val="en-ZA"/>
        </w:rPr>
        <w:t>recurrence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of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such land invasion or illegal land occupation.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(5) If the residents notified in terms of subsection (1) fail to cooperate and vacate their shacks and remove their building materials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other personal property from the site or stand in the unauthorized informal settlement, the Manager: Informal Settlements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must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immediately institute the necessary legal procedures to obtain an eviction order contemplated in subsection (6).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(6) Within a period of 24 hours after the expiry of the period stipulated in the written notice contemplated in subsection (1),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Manager.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Informal Settlements must commence the process to obtain an eviction order contemplated in the Prevention of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Illegal Eviction from and Unlawful Occupation of Land Act, 1998 (Act No. 19 of 1998), against any person or persons jointly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severally</w:t>
      </w:r>
      <w:proofErr w:type="gramEnd"/>
      <w:r w:rsidRPr="004E5BEB">
        <w:rPr>
          <w:rFonts w:ascii="Arial" w:eastAsiaTheme="minorHAnsi" w:hAnsi="Arial" w:cs="Arial"/>
          <w:lang w:val="en-ZA"/>
        </w:rPr>
        <w:t>, occupying or residing in a shack or on a site or stand in the unauthorised informal settlement.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(7) The Manager, Informal Settlements must, within a period of 24 hours after obtaining the eviction order referred to in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subsection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(6), deploy the Land Invasion Reaction Unit to execute the eviction order and to terminate the unauthorized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informal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settlement.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(8) Any costs incurred by the Manager: Informal Settlements for the purposes of executing the provision of this By-law must be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borne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by the Municipality in accordance with its approved budget.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DISPOSAL OF BUILDING MATERIALS AND PERSONAL PROPERTY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 xml:space="preserve">9. </w:t>
      </w:r>
      <w:r w:rsidRPr="004E5BEB">
        <w:rPr>
          <w:rFonts w:ascii="Arial" w:eastAsiaTheme="minorHAnsi" w:hAnsi="Arial" w:cs="Arial"/>
          <w:lang w:val="en-ZA"/>
        </w:rPr>
        <w:t>(1) In the execution of the provisions of section 8(7), any building materials and other personal property belonging to a resident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occupier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a shack in an unauthorized informal settlement must be removed and stored in a safe place by the Manager: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lastRenderedPageBreak/>
        <w:t>Informal Settlements.</w:t>
      </w:r>
      <w:proofErr w:type="gramEnd"/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(2) If the building materials and other personal property contemplated in subsection (1) are not claimed by their owner within a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period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three months after the date of the removal and storage, arrangements must be made to sell the building materials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personal property to the best advantage of the Municipality, subject to the Local Government: Municipal Finance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Management Act, 2003 (Act No. 56 of 2003): Provided that, subject to the laws governing the administration and distribution of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estate</w:t>
      </w:r>
      <w:proofErr w:type="gramEnd"/>
      <w:r w:rsidRPr="004E5BEB">
        <w:rPr>
          <w:rFonts w:ascii="Arial" w:eastAsiaTheme="minorHAnsi" w:hAnsi="Arial" w:cs="Arial"/>
          <w:lang w:val="en-ZA"/>
        </w:rPr>
        <w:t>, nothing in this subsection contained may deprive the heir of any deceased person of his or her right to the balance of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proceeds of the property;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(3) The Manager: Informal Settlement must compile and maintain a register in which is recorded and appears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particulars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all building materials or other personal property removed and stored in terms of this By-law;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date of the removal and storage of building materials or personal property in terms of subsection (1) and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name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and </w:t>
      </w:r>
      <w:proofErr w:type="spellStart"/>
      <w:r w:rsidRPr="004E5BEB">
        <w:rPr>
          <w:rFonts w:ascii="Arial" w:eastAsiaTheme="minorHAnsi" w:hAnsi="Arial" w:cs="Arial"/>
          <w:lang w:val="en-ZA"/>
        </w:rPr>
        <w:t>site</w:t>
      </w:r>
      <w:proofErr w:type="spellEnd"/>
      <w:r w:rsidRPr="004E5BEB">
        <w:rPr>
          <w:rFonts w:ascii="Arial" w:eastAsiaTheme="minorHAnsi" w:hAnsi="Arial" w:cs="Arial"/>
          <w:lang w:val="en-ZA"/>
        </w:rPr>
        <w:t xml:space="preserve"> or stand number of the owner of the building materials or personal property;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(c) (</w:t>
      </w:r>
      <w:proofErr w:type="spellStart"/>
      <w:proofErr w:type="gram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proofErr w:type="gramEnd"/>
      <w:r w:rsidRPr="004E5BEB">
        <w:rPr>
          <w:rFonts w:ascii="Arial" w:eastAsiaTheme="minorHAnsi" w:hAnsi="Arial" w:cs="Arial"/>
          <w:lang w:val="en-ZA"/>
        </w:rPr>
        <w:t>) the signature or right thumb print of the person who is claiming ownership and to whom delivery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of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building materials or other personal property has been made;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4E5BEB">
        <w:rPr>
          <w:rFonts w:ascii="Arial" w:eastAsiaTheme="minorHAnsi" w:hAnsi="Arial" w:cs="Arial"/>
          <w:lang w:val="en-ZA"/>
        </w:rPr>
        <w:t>full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details of the amount realized on the sale of the building materials or other personal property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terms of subsection (2) and the date of the sale;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(iii) </w:t>
      </w:r>
      <w:proofErr w:type="gramStart"/>
      <w:r w:rsidRPr="004E5BEB">
        <w:rPr>
          <w:rFonts w:ascii="Arial" w:eastAsiaTheme="minorHAnsi" w:hAnsi="Arial" w:cs="Arial"/>
          <w:lang w:val="en-ZA"/>
        </w:rPr>
        <w:t>if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building materials or other personal property has been destroyed, abandoned, dumped or otherwise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disposed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in terms of subsection (2), a certificate by the Manager: Informal Settlements to the effect that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building materials or personal property was valueless.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(4) Neither the Municipality nor any of its officials acting within the reasonable scope of their authority are liable for any loss of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damage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to property or injury to any resident or occupier of a shack in an unauthorized informal settlement or any other person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for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any reason whatsoever.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APPLICATION OF BY-LAWS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 xml:space="preserve">10. </w:t>
      </w:r>
      <w:r w:rsidRPr="004E5BEB">
        <w:rPr>
          <w:rFonts w:ascii="Arial" w:eastAsiaTheme="minorHAnsi" w:hAnsi="Arial" w:cs="Arial"/>
          <w:lang w:val="en-ZA"/>
        </w:rPr>
        <w:t>These by-laws apply to all informal settlements within the area of the Municipality.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SHORT TITLE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 xml:space="preserve">11. </w:t>
      </w:r>
      <w:r w:rsidRPr="004E5BEB">
        <w:rPr>
          <w:rFonts w:ascii="Arial" w:eastAsiaTheme="minorHAnsi" w:hAnsi="Arial" w:cs="Arial"/>
          <w:lang w:val="en-ZA"/>
        </w:rPr>
        <w:t>These by-laws shall be called the Municipal Informal Settlements By -law, 2011.</w:t>
      </w:r>
    </w:p>
    <w:p w:rsidR="00F47DE2" w:rsidRDefault="00F47DE2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271821" w:rsidRDefault="00271821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271821" w:rsidRDefault="00271821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271821" w:rsidRDefault="00271821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271821" w:rsidRDefault="00271821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271821" w:rsidRDefault="00271821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271821" w:rsidRDefault="00271821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271821" w:rsidRDefault="00271821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271821" w:rsidRDefault="00271821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271821" w:rsidRDefault="00271821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271821" w:rsidRDefault="00271821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lastRenderedPageBreak/>
        <w:t>PROVINCIAL GAZETTE / PROVINSIALE KOERANT, 09 DECEMBER 2011 / 09 DESEMBER 2011 21</w:t>
      </w:r>
    </w:p>
    <w:p w:rsidR="00F47DE2" w:rsidRDefault="00F47DE2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F47DE2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 xml:space="preserve"> </w:t>
      </w:r>
      <w:r w:rsidR="004E5BEB" w:rsidRPr="004E5BEB">
        <w:rPr>
          <w:rFonts w:ascii="Arial" w:eastAsiaTheme="minorHAnsi" w:hAnsi="Arial" w:cs="Arial"/>
          <w:b/>
          <w:bCs/>
          <w:lang w:val="en-ZA"/>
        </w:rPr>
        <w:t>[NO. 195 OF 2011]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NOTICE IN TERMS OF SECTION 14(2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)(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>a)(</w:t>
      </w:r>
      <w:proofErr w:type="spellStart"/>
      <w:r w:rsidRPr="004E5BEB">
        <w:rPr>
          <w:rFonts w:ascii="Arial" w:eastAsiaTheme="minorHAnsi" w:hAnsi="Arial" w:cs="Arial"/>
          <w:b/>
          <w:bCs/>
          <w:lang w:val="en-ZA"/>
        </w:rPr>
        <w:t>i</w:t>
      </w:r>
      <w:proofErr w:type="spellEnd"/>
      <w:r w:rsidRPr="004E5BEB">
        <w:rPr>
          <w:rFonts w:ascii="Arial" w:eastAsiaTheme="minorHAnsi" w:hAnsi="Arial" w:cs="Arial"/>
          <w:b/>
          <w:bCs/>
          <w:lang w:val="en-ZA"/>
        </w:rPr>
        <w:t>) OF THE LOCAL GOVERNMENT: MUNICIPAL SYSTEMS ACT, 2000: PUBLICATION: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STANDARD KEEPING OF ANIMALS, POULTRY AND BEES BY-LAW</w:t>
      </w:r>
    </w:p>
    <w:p w:rsidR="00A353A7" w:rsidRPr="004E5BEB" w:rsidRDefault="00A353A7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I, M.G </w:t>
      </w:r>
      <w:proofErr w:type="spellStart"/>
      <w:r w:rsidRPr="004E5BEB">
        <w:rPr>
          <w:rFonts w:ascii="Arial" w:eastAsiaTheme="minorHAnsi" w:hAnsi="Arial" w:cs="Arial"/>
          <w:lang w:val="en-ZA"/>
        </w:rPr>
        <w:t>Qabathe</w:t>
      </w:r>
      <w:proofErr w:type="spellEnd"/>
      <w:r w:rsidRPr="004E5BEB">
        <w:rPr>
          <w:rFonts w:ascii="Arial" w:eastAsiaTheme="minorHAnsi" w:hAnsi="Arial" w:cs="Arial"/>
          <w:lang w:val="en-ZA"/>
        </w:rPr>
        <w:t>, Member of the Executive Council responsible for Cooperative Governance, Traditional Affairs and Human Settlement in the Free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State Province, after consulting the Minister of Cooperative Governance and Traditional Affairs and the South African Local Government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Association: Free State, do hereby in terms of section 14(2</w:t>
      </w:r>
      <w:proofErr w:type="gramStart"/>
      <w:r w:rsidRPr="004E5BEB">
        <w:rPr>
          <w:rFonts w:ascii="Arial" w:eastAsiaTheme="minorHAnsi" w:hAnsi="Arial" w:cs="Arial"/>
          <w:lang w:val="en-ZA"/>
        </w:rPr>
        <w:t>)(</w:t>
      </w:r>
      <w:proofErr w:type="gramEnd"/>
      <w:r w:rsidRPr="004E5BEB">
        <w:rPr>
          <w:rFonts w:ascii="Arial" w:eastAsiaTheme="minorHAnsi" w:hAnsi="Arial" w:cs="Arial"/>
          <w:lang w:val="en-ZA"/>
        </w:rPr>
        <w:t>a)(</w:t>
      </w:r>
      <w:proofErr w:type="spell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r w:rsidRPr="004E5BEB">
        <w:rPr>
          <w:rFonts w:ascii="Arial" w:eastAsiaTheme="minorHAnsi" w:hAnsi="Arial" w:cs="Arial"/>
          <w:lang w:val="en-ZA"/>
        </w:rPr>
        <w:t>) of the Local Government: Municipal Systems Act, 2000 (Act No 32 of 2000),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make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standard by-laws as set out in the Schedule.</w:t>
      </w:r>
    </w:p>
    <w:p w:rsidR="00172B0E" w:rsidRDefault="00172B0E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sectPr w:rsidR="00172B0E" w:rsidSect="008E67E2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506A"/>
    <w:rsid w:val="00172B0E"/>
    <w:rsid w:val="00271821"/>
    <w:rsid w:val="0049330F"/>
    <w:rsid w:val="004E5BEB"/>
    <w:rsid w:val="005F78AA"/>
    <w:rsid w:val="00675D96"/>
    <w:rsid w:val="006A4AF5"/>
    <w:rsid w:val="0080506A"/>
    <w:rsid w:val="00832752"/>
    <w:rsid w:val="008A0170"/>
    <w:rsid w:val="008E67E2"/>
    <w:rsid w:val="00935B96"/>
    <w:rsid w:val="00977CF2"/>
    <w:rsid w:val="00A353A7"/>
    <w:rsid w:val="00A74C27"/>
    <w:rsid w:val="00AF3C4C"/>
    <w:rsid w:val="00C57321"/>
    <w:rsid w:val="00F46829"/>
    <w:rsid w:val="00F47DE2"/>
    <w:rsid w:val="00F5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0506A"/>
    <w:pPr>
      <w:keepNext/>
      <w:jc w:val="center"/>
      <w:outlineLvl w:val="0"/>
    </w:pPr>
    <w:rPr>
      <w:rFonts w:ascii="Modern No. 20" w:hAnsi="Modern No. 20" w:cs="Arial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506A"/>
    <w:rPr>
      <w:rFonts w:ascii="Modern No. 20" w:eastAsia="Times New Roman" w:hAnsi="Modern No. 20" w:cs="Arial"/>
      <w:b/>
      <w:bCs/>
      <w:sz w:val="5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F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5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C3CBB-5F1F-44AE-A77C-7768D5F8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3261</Words>
  <Characters>16570</Characters>
  <Application>Microsoft Office Word</Application>
  <DocSecurity>0</DocSecurity>
  <Lines>376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Mathabom</dc:creator>
  <cp:lastModifiedBy>Mathabom</cp:lastModifiedBy>
  <cp:revision>5</cp:revision>
  <cp:lastPrinted>2012-06-19T06:59:00Z</cp:lastPrinted>
  <dcterms:created xsi:type="dcterms:W3CDTF">2012-06-08T14:07:00Z</dcterms:created>
  <dcterms:modified xsi:type="dcterms:W3CDTF">2012-06-20T09:51:00Z</dcterms:modified>
</cp:coreProperties>
</file>